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ff0000"/>
        </w:rPr>
      </w:pPr>
      <w:r w:rsidDel="00000000" w:rsidR="00000000" w:rsidRPr="00000000">
        <w:rPr>
          <w:b w:val="1"/>
          <w:color w:val="ff0000"/>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-28574</wp:posOffset>
            </wp:positionV>
            <wp:extent cx="1909763" cy="1979554"/>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09763" cy="1979554"/>
                    </a:xfrm>
                    <a:prstGeom prst="rect"/>
                    <a:ln/>
                  </pic:spPr>
                </pic:pic>
              </a:graphicData>
            </a:graphic>
          </wp:anchor>
        </w:drawing>
      </w:r>
      <w:r w:rsidDel="00000000" w:rsidR="00000000" w:rsidRPr="00000000">
        <w:rPr>
          <w:b w:val="1"/>
          <w:color w:val="ff0000"/>
          <w:rtl w:val="0"/>
        </w:rPr>
        <w:t xml:space="preserve">COLEGIO FRANCISCANO ¨FRAY BERNARDINO DE CÁRDENAS</w:t>
      </w:r>
      <w:r w:rsidDel="00000000" w:rsidR="00000000" w:rsidRPr="00000000">
        <w:rPr>
          <w:color w:val="ff0000"/>
          <w:rtl w:val="0"/>
        </w:rPr>
        <w:t xml:space="preserve">¨</w:t>
      </w:r>
    </w:p>
    <w:p w:rsidR="00000000" w:rsidDel="00000000" w:rsidP="00000000" w:rsidRDefault="00000000" w:rsidRPr="00000000" w14:paraId="00000002">
      <w:pPr>
        <w:jc w:val="center"/>
        <w:rPr>
          <w:b w:val="1"/>
        </w:rPr>
      </w:pPr>
      <w:r w:rsidDel="00000000" w:rsidR="00000000" w:rsidRPr="00000000">
        <w:rPr>
          <w:b w:val="1"/>
          <w:rtl w:val="0"/>
        </w:rPr>
        <w:t xml:space="preserve">EQUIPO DE DIVULGACIÓN</w:t>
      </w:r>
    </w:p>
    <w:p w:rsidR="00000000" w:rsidDel="00000000" w:rsidP="00000000" w:rsidRDefault="00000000" w:rsidRPr="00000000" w14:paraId="00000003">
      <w:pPr>
        <w:jc w:val="center"/>
        <w:rPr/>
      </w:pPr>
      <w:r w:rsidDel="00000000" w:rsidR="00000000" w:rsidRPr="00000000">
        <w:rPr>
          <w:b w:val="1"/>
          <w:rtl w:val="0"/>
        </w:rPr>
        <w:t xml:space="preserve"> "Espacio Bernardino</w:t>
      </w:r>
      <w:r w:rsidDel="00000000" w:rsidR="00000000" w:rsidRPr="00000000">
        <w:rPr>
          <w:rtl w:val="0"/>
        </w:rPr>
        <w:t xml:space="preserve">"</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widowControl w:val="0"/>
        <w:spacing w:line="264.00383999999997" w:lineRule="auto"/>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ff0000"/>
          <w:sz w:val="48"/>
          <w:szCs w:val="48"/>
          <w:rtl w:val="0"/>
        </w:rPr>
        <w:t xml:space="preserve">ARTES PLÁSTICAS Y VISUALES</w:t>
      </w:r>
    </w:p>
    <w:p w:rsidR="00000000" w:rsidDel="00000000" w:rsidP="00000000" w:rsidRDefault="00000000" w:rsidRPr="00000000" w14:paraId="00000009">
      <w:pPr>
        <w:widowControl w:val="0"/>
        <w:numPr>
          <w:ilvl w:val="0"/>
          <w:numId w:val="2"/>
        </w:numPr>
        <w:spacing w:after="0" w:afterAutospacing="0" w:line="264.00383999999997" w:lineRule="auto"/>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INTRODUCCIÓN </w:t>
      </w:r>
    </w:p>
    <w:p w:rsidR="00000000" w:rsidDel="00000000" w:rsidP="00000000" w:rsidRDefault="00000000" w:rsidRPr="00000000" w14:paraId="0000000A">
      <w:pPr>
        <w:widowControl w:val="0"/>
        <w:numPr>
          <w:ilvl w:val="0"/>
          <w:numId w:val="1"/>
        </w:numPr>
        <w:spacing w:after="0" w:afterAutospacing="0" w:before="0" w:beforeAutospacing="0" w:lineRule="auto"/>
        <w:ind w:left="1080" w:hanging="360"/>
        <w:rPr>
          <w:sz w:val="24"/>
          <w:szCs w:val="24"/>
          <w:shd w:fill="auto" w:val="clear"/>
        </w:rPr>
      </w:pPr>
      <w:r w:rsidDel="00000000" w:rsidR="00000000" w:rsidRPr="00000000">
        <w:rPr>
          <w:rFonts w:ascii="Calibri" w:cs="Calibri" w:eastAsia="Calibri" w:hAnsi="Calibri"/>
          <w:b w:val="1"/>
          <w:color w:val="202122"/>
          <w:sz w:val="24"/>
          <w:szCs w:val="24"/>
          <w:rtl w:val="0"/>
        </w:rPr>
        <w:t xml:space="preserve">Dibujante</w:t>
      </w:r>
      <w:r w:rsidDel="00000000" w:rsidR="00000000" w:rsidRPr="00000000">
        <w:rPr>
          <w:rFonts w:ascii="Calibri" w:cs="Calibri" w:eastAsia="Calibri" w:hAnsi="Calibri"/>
          <w:color w:val="202122"/>
          <w:sz w:val="24"/>
          <w:szCs w:val="24"/>
          <w:rtl w:val="0"/>
        </w:rPr>
        <w:t xml:space="preserve">: Es aquel que tiene un propósito estético, el de transmitir una idea o sentimiento surgido de la subjetividad del autor.</w:t>
      </w:r>
    </w:p>
    <w:p w:rsidR="00000000" w:rsidDel="00000000" w:rsidP="00000000" w:rsidRDefault="00000000" w:rsidRPr="00000000" w14:paraId="0000000B">
      <w:pPr>
        <w:widowControl w:val="0"/>
        <w:numPr>
          <w:ilvl w:val="0"/>
          <w:numId w:val="1"/>
        </w:numPr>
        <w:spacing w:after="0" w:afterAutospacing="0" w:before="0" w:beforeAutospacing="0" w:lineRule="auto"/>
        <w:ind w:left="1080" w:hanging="360"/>
        <w:rPr>
          <w:sz w:val="24"/>
          <w:szCs w:val="24"/>
          <w:shd w:fill="auto" w:val="clear"/>
        </w:rPr>
      </w:pPr>
      <w:r w:rsidDel="00000000" w:rsidR="00000000" w:rsidRPr="00000000">
        <w:rPr>
          <w:rFonts w:ascii="Calibri" w:cs="Calibri" w:eastAsia="Calibri" w:hAnsi="Calibri"/>
          <w:b w:val="1"/>
          <w:color w:val="202122"/>
          <w:sz w:val="24"/>
          <w:szCs w:val="24"/>
          <w:rtl w:val="0"/>
        </w:rPr>
        <w:t xml:space="preserve">Dibujo</w:t>
      </w:r>
      <w:r w:rsidDel="00000000" w:rsidR="00000000" w:rsidRPr="00000000">
        <w:rPr>
          <w:rFonts w:ascii="Calibri" w:cs="Calibri" w:eastAsia="Calibri" w:hAnsi="Calibri"/>
          <w:color w:val="202122"/>
          <w:sz w:val="24"/>
          <w:szCs w:val="24"/>
          <w:rtl w:val="0"/>
        </w:rPr>
        <w:t xml:space="preserve">: Es una representación gráfica de lo que se ve, percibe, recuerda o se imagina.</w:t>
      </w:r>
    </w:p>
    <w:p w:rsidR="00000000" w:rsidDel="00000000" w:rsidP="00000000" w:rsidRDefault="00000000" w:rsidRPr="00000000" w14:paraId="0000000C">
      <w:pPr>
        <w:widowControl w:val="0"/>
        <w:numPr>
          <w:ilvl w:val="0"/>
          <w:numId w:val="1"/>
        </w:numPr>
        <w:spacing w:after="0" w:afterAutospacing="0" w:before="0" w:beforeAutospacing="0" w:lineRule="auto"/>
        <w:ind w:left="1080" w:hanging="360"/>
        <w:rPr>
          <w:sz w:val="24"/>
          <w:szCs w:val="24"/>
          <w:shd w:fill="auto" w:val="clear"/>
        </w:rPr>
      </w:pPr>
      <w:r w:rsidDel="00000000" w:rsidR="00000000" w:rsidRPr="00000000">
        <w:rPr>
          <w:rFonts w:ascii="Calibri" w:cs="Calibri" w:eastAsia="Calibri" w:hAnsi="Calibri"/>
          <w:b w:val="1"/>
          <w:color w:val="202122"/>
          <w:sz w:val="24"/>
          <w:szCs w:val="24"/>
          <w:rtl w:val="0"/>
        </w:rPr>
        <w:t xml:space="preserve">Dibujo lineal</w:t>
      </w:r>
      <w:r w:rsidDel="00000000" w:rsidR="00000000" w:rsidRPr="00000000">
        <w:rPr>
          <w:rFonts w:ascii="Calibri" w:cs="Calibri" w:eastAsia="Calibri" w:hAnsi="Calibri"/>
          <w:color w:val="202122"/>
          <w:sz w:val="24"/>
          <w:szCs w:val="24"/>
          <w:rtl w:val="0"/>
        </w:rPr>
        <w:t xml:space="preserve">: La característica principal es que se realiza con trazos o un delineado, no tiene color ni valoración tonal, es decir no está "sombreado". </w:t>
      </w:r>
    </w:p>
    <w:p w:rsidR="00000000" w:rsidDel="00000000" w:rsidP="00000000" w:rsidRDefault="00000000" w:rsidRPr="00000000" w14:paraId="0000000D">
      <w:pPr>
        <w:widowControl w:val="0"/>
        <w:numPr>
          <w:ilvl w:val="0"/>
          <w:numId w:val="1"/>
        </w:numPr>
        <w:spacing w:after="20" w:before="0" w:beforeAutospacing="0" w:lineRule="auto"/>
        <w:ind w:left="1080" w:hanging="360"/>
        <w:rPr>
          <w:sz w:val="24"/>
          <w:szCs w:val="24"/>
          <w:shd w:fill="auto" w:val="clear"/>
        </w:rPr>
      </w:pPr>
      <w:r w:rsidDel="00000000" w:rsidR="00000000" w:rsidRPr="00000000">
        <w:rPr>
          <w:rFonts w:ascii="Calibri" w:cs="Calibri" w:eastAsia="Calibri" w:hAnsi="Calibri"/>
          <w:b w:val="1"/>
          <w:color w:val="202122"/>
          <w:sz w:val="24"/>
          <w:szCs w:val="24"/>
          <w:rtl w:val="0"/>
        </w:rPr>
        <w:t xml:space="preserve">Psicología del dibujo artístico</w:t>
      </w:r>
      <w:r w:rsidDel="00000000" w:rsidR="00000000" w:rsidRPr="00000000">
        <w:rPr>
          <w:rFonts w:ascii="Calibri" w:cs="Calibri" w:eastAsia="Calibri" w:hAnsi="Calibri"/>
          <w:color w:val="202122"/>
          <w:sz w:val="24"/>
          <w:szCs w:val="24"/>
          <w:rtl w:val="0"/>
        </w:rPr>
        <w:t xml:space="preserve">: El artístico dibuja lo que no puede expresar con palabras: "tele transporta su imaginación y pensamientos" a un lienzo que puede ser de papel u otro material. </w:t>
      </w:r>
      <w:r w:rsidDel="00000000" w:rsidR="00000000" w:rsidRPr="00000000">
        <w:rPr>
          <w:rtl w:val="0"/>
        </w:rPr>
      </w:r>
    </w:p>
    <w:p w:rsidR="00000000" w:rsidDel="00000000" w:rsidP="00000000" w:rsidRDefault="00000000" w:rsidRPr="00000000" w14:paraId="0000000E">
      <w:pPr>
        <w:widowControl w:val="0"/>
        <w:spacing w:line="264.00383999999997" w:lineRule="auto"/>
        <w:jc w:val="center"/>
        <w:rPr>
          <w:rFonts w:ascii="Calibri" w:cs="Calibri" w:eastAsia="Calibri" w:hAnsi="Calibri"/>
          <w:b w:val="1"/>
          <w:color w:val="3b2716"/>
          <w:sz w:val="48"/>
          <w:szCs w:val="48"/>
        </w:rPr>
      </w:pPr>
      <w:r w:rsidDel="00000000" w:rsidR="00000000" w:rsidRPr="00000000">
        <w:rPr>
          <w:rtl w:val="0"/>
        </w:rPr>
      </w:r>
    </w:p>
    <w:p w:rsidR="00000000" w:rsidDel="00000000" w:rsidP="00000000" w:rsidRDefault="00000000" w:rsidRPr="00000000" w14:paraId="0000000F">
      <w:pPr>
        <w:widowControl w:val="0"/>
        <w:numPr>
          <w:ilvl w:val="0"/>
          <w:numId w:val="2"/>
        </w:numPr>
        <w:spacing w:line="288" w:lineRule="auto"/>
        <w:ind w:left="720" w:hanging="360"/>
        <w:rPr>
          <w:rFonts w:ascii="Catamaran" w:cs="Catamaran" w:eastAsia="Catamaran" w:hAnsi="Catamaran"/>
          <w:b w:val="1"/>
          <w:color w:val="ff0000"/>
          <w:sz w:val="28"/>
          <w:szCs w:val="28"/>
        </w:rPr>
      </w:pPr>
      <w:r w:rsidDel="00000000" w:rsidR="00000000" w:rsidRPr="00000000">
        <w:rPr>
          <w:rFonts w:ascii="Catamaran" w:cs="Catamaran" w:eastAsia="Catamaran" w:hAnsi="Catamaran"/>
          <w:b w:val="1"/>
          <w:color w:val="ff0000"/>
          <w:sz w:val="28"/>
          <w:szCs w:val="28"/>
          <w:rtl w:val="0"/>
        </w:rPr>
        <w:t xml:space="preserve">UN POCO DE HISTORIA . </w:t>
      </w:r>
    </w:p>
    <w:p w:rsidR="00000000" w:rsidDel="00000000" w:rsidP="00000000" w:rsidRDefault="00000000" w:rsidRPr="00000000" w14:paraId="00000010">
      <w:pPr>
        <w:widowControl w:val="0"/>
        <w:spacing w:line="288" w:lineRule="auto"/>
        <w:rPr>
          <w:rFonts w:ascii="Calibri" w:cs="Calibri" w:eastAsia="Calibri" w:hAnsi="Calibri"/>
          <w:b w:val="1"/>
          <w:color w:val="3b2716"/>
          <w:sz w:val="24"/>
          <w:szCs w:val="24"/>
        </w:rPr>
      </w:pPr>
      <w:r w:rsidDel="00000000" w:rsidR="00000000" w:rsidRPr="00000000">
        <w:rPr>
          <w:rFonts w:ascii="Calibri" w:cs="Calibri" w:eastAsia="Calibri" w:hAnsi="Calibri"/>
          <w:color w:val="171717"/>
          <w:sz w:val="24"/>
          <w:szCs w:val="24"/>
          <w:rtl w:val="0"/>
        </w:rPr>
        <w:t xml:space="preserve">Los primeros dibujos de los cuales existe evidencia, es de los dibujos en la Cueva de Altamira, en Cantabria España. En las paredes y techo de estas cuevas se observan diversos dibujos/pinturas con escenas o imágenes de la vida cotidiana de personas que vivieron en el año 13,000 antes de Cristo, aproximadamente. Entre estas imágenes, se encuentran principalmente dibujos de animales, escenas de caza, entre otros.  </w:t>
      </w:r>
      <w:r w:rsidDel="00000000" w:rsidR="00000000" w:rsidRPr="00000000">
        <w:rPr>
          <w:rtl w:val="0"/>
        </w:rPr>
      </w:r>
    </w:p>
    <w:p w:rsidR="00000000" w:rsidDel="00000000" w:rsidP="00000000" w:rsidRDefault="00000000" w:rsidRPr="00000000" w14:paraId="00000011">
      <w:pPr>
        <w:widowControl w:val="0"/>
        <w:numPr>
          <w:ilvl w:val="0"/>
          <w:numId w:val="2"/>
        </w:numPr>
        <w:spacing w:line="335.91432000000003" w:lineRule="auto"/>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TIPOS DE LAPICES </w:t>
      </w:r>
      <w:r w:rsidDel="00000000" w:rsidR="00000000" w:rsidRPr="00000000">
        <w:rPr>
          <w:rtl w:val="0"/>
        </w:rPr>
      </w:r>
    </w:p>
    <w:p w:rsidR="00000000" w:rsidDel="00000000" w:rsidP="00000000" w:rsidRDefault="00000000" w:rsidRPr="00000000" w14:paraId="00000012">
      <w:pPr>
        <w:widowControl w:val="0"/>
        <w:spacing w:line="288" w:lineRule="auto"/>
        <w:rPr>
          <w:rFonts w:ascii="Calibri" w:cs="Calibri" w:eastAsia="Calibri" w:hAnsi="Calibri"/>
          <w:color w:val="171717"/>
          <w:sz w:val="24"/>
          <w:szCs w:val="24"/>
        </w:rPr>
      </w:pPr>
      <w:r w:rsidDel="00000000" w:rsidR="00000000" w:rsidRPr="00000000">
        <w:rPr>
          <w:rFonts w:ascii="Calibri" w:cs="Calibri" w:eastAsia="Calibri" w:hAnsi="Calibri"/>
          <w:color w:val="171717"/>
          <w:sz w:val="24"/>
          <w:szCs w:val="24"/>
          <w:rtl w:val="0"/>
        </w:rPr>
        <w:t xml:space="preserve">Puedes dibujar con cualquier lápiz, sin embargo es recomendable que te consigas algunos 3 lápices de dibujo de distinta graduación, (</w:t>
      </w:r>
      <w:r w:rsidDel="00000000" w:rsidR="00000000" w:rsidRPr="00000000">
        <w:rPr>
          <w:rFonts w:ascii="Calibri" w:cs="Calibri" w:eastAsia="Calibri" w:hAnsi="Calibri"/>
          <w:b w:val="1"/>
          <w:color w:val="171717"/>
          <w:sz w:val="24"/>
          <w:szCs w:val="24"/>
          <w:rtl w:val="0"/>
        </w:rPr>
        <w:t xml:space="preserve">2H, HB, 2B, es solo una recomendación). </w:t>
      </w:r>
      <w:r w:rsidDel="00000000" w:rsidR="00000000" w:rsidRPr="00000000">
        <w:rPr>
          <w:rFonts w:ascii="Calibri" w:cs="Calibri" w:eastAsia="Calibri" w:hAnsi="Calibri"/>
          <w:color w:val="171717"/>
          <w:sz w:val="24"/>
          <w:szCs w:val="24"/>
          <w:rtl w:val="0"/>
        </w:rPr>
        <w:t xml:space="preserve">Los lápices de dibujo tienen una letra y un número, esto indica las características del lápiz. </w:t>
      </w:r>
    </w:p>
    <w:p w:rsidR="00000000" w:rsidDel="00000000" w:rsidP="00000000" w:rsidRDefault="00000000" w:rsidRPr="00000000" w14:paraId="00000013">
      <w:pPr>
        <w:widowControl w:val="0"/>
        <w:spacing w:line="288" w:lineRule="auto"/>
        <w:rPr>
          <w:rFonts w:ascii="Calibri" w:cs="Calibri" w:eastAsia="Calibri" w:hAnsi="Calibri"/>
          <w:color w:val="171717"/>
          <w:sz w:val="24"/>
          <w:szCs w:val="24"/>
        </w:rPr>
      </w:pPr>
      <w:r w:rsidDel="00000000" w:rsidR="00000000" w:rsidRPr="00000000">
        <w:rPr>
          <w:rFonts w:ascii="Calibri" w:cs="Calibri" w:eastAsia="Calibri" w:hAnsi="Calibri"/>
          <w:color w:val="171717"/>
          <w:sz w:val="24"/>
          <w:szCs w:val="24"/>
          <w:rtl w:val="0"/>
        </w:rPr>
        <w:t xml:space="preserve">Por ejemplo los que tienen una letra “H”, se utilizan normalmente para trazar líneas, son de grafito más duro y de trazo más claro. Los que tienen una letra “B”, son de grafito más blando, de trazo más oscuro, y normalmente se utilizan para realizar sombras. </w:t>
      </w:r>
    </w:p>
    <w:p w:rsidR="00000000" w:rsidDel="00000000" w:rsidP="00000000" w:rsidRDefault="00000000" w:rsidRPr="00000000" w14:paraId="00000014">
      <w:pPr>
        <w:widowControl w:val="0"/>
        <w:numPr>
          <w:ilvl w:val="0"/>
          <w:numId w:val="2"/>
        </w:numPr>
        <w:spacing w:line="288" w:lineRule="auto"/>
        <w:ind w:left="720" w:hanging="360"/>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GOMA Y PAPEL </w:t>
      </w:r>
    </w:p>
    <w:p w:rsidR="00000000" w:rsidDel="00000000" w:rsidP="00000000" w:rsidRDefault="00000000" w:rsidRPr="00000000" w14:paraId="00000015">
      <w:pPr>
        <w:widowControl w:val="0"/>
        <w:spacing w:line="288" w:lineRule="auto"/>
        <w:rPr>
          <w:rFonts w:ascii="Calibri" w:cs="Calibri" w:eastAsia="Calibri" w:hAnsi="Calibri"/>
          <w:color w:val="171717"/>
          <w:sz w:val="24"/>
          <w:szCs w:val="24"/>
        </w:rPr>
      </w:pPr>
      <w:r w:rsidDel="00000000" w:rsidR="00000000" w:rsidRPr="00000000">
        <w:rPr>
          <w:rFonts w:ascii="Calibri" w:cs="Calibri" w:eastAsia="Calibri" w:hAnsi="Calibri"/>
          <w:color w:val="171717"/>
          <w:sz w:val="24"/>
          <w:szCs w:val="24"/>
          <w:rtl w:val="0"/>
        </w:rPr>
        <w:t xml:space="preserve">Existen diferentes tipos de borradores y de papel para dibujo, sin embargo te recomendamos un borrador de migajón (los de color amarillento), y un block o cuaderno para dibujo. Después, si te interesa, irás conociendo los tipos de papeles que existen, pero por lo pronto te recomendamos simplemente un papel blanco y liso</w:t>
      </w:r>
    </w:p>
    <w:p w:rsidR="00000000" w:rsidDel="00000000" w:rsidP="00000000" w:rsidRDefault="00000000" w:rsidRPr="00000000" w14:paraId="00000016">
      <w:pPr>
        <w:widowControl w:val="0"/>
        <w:spacing w:line="288" w:lineRule="auto"/>
        <w:rPr>
          <w:rFonts w:ascii="Calibri" w:cs="Calibri" w:eastAsia="Calibri" w:hAnsi="Calibri"/>
          <w:color w:val="171717"/>
        </w:rPr>
      </w:pPr>
      <w:r w:rsidDel="00000000" w:rsidR="00000000" w:rsidRPr="00000000">
        <w:rPr>
          <w:rtl w:val="0"/>
        </w:rPr>
      </w:r>
    </w:p>
    <w:p w:rsidR="00000000" w:rsidDel="00000000" w:rsidP="00000000" w:rsidRDefault="00000000" w:rsidRPr="00000000" w14:paraId="00000017">
      <w:pPr>
        <w:widowControl w:val="0"/>
        <w:spacing w:line="288" w:lineRule="auto"/>
        <w:rPr>
          <w:rFonts w:ascii="Chakra Petch" w:cs="Chakra Petch" w:eastAsia="Chakra Petch" w:hAnsi="Chakra Petch"/>
          <w:color w:val="ff0000"/>
          <w:sz w:val="28"/>
          <w:szCs w:val="28"/>
        </w:rPr>
      </w:pPr>
      <w:r w:rsidDel="00000000" w:rsidR="00000000" w:rsidRPr="00000000">
        <w:rPr>
          <w:rFonts w:ascii="Catamaran" w:cs="Catamaran" w:eastAsia="Catamaran" w:hAnsi="Catamaran"/>
          <w:b w:val="1"/>
          <w:color w:val="ff0000"/>
          <w:sz w:val="28"/>
          <w:szCs w:val="28"/>
          <w:rtl w:val="0"/>
        </w:rPr>
        <w:t xml:space="preserve">5.</w:t>
      </w:r>
      <w:r w:rsidDel="00000000" w:rsidR="00000000" w:rsidRPr="00000000">
        <w:rPr>
          <w:rFonts w:ascii="Catamaran" w:cs="Catamaran" w:eastAsia="Catamaran" w:hAnsi="Catamaran"/>
          <w:b w:val="1"/>
          <w:color w:val="ff0000"/>
          <w:sz w:val="28"/>
          <w:szCs w:val="28"/>
          <w:rtl w:val="0"/>
        </w:rPr>
        <w:t xml:space="preserve">APRENDIENDO  EN EQUIPO</w:t>
      </w:r>
      <w:r w:rsidDel="00000000" w:rsidR="00000000" w:rsidRPr="00000000">
        <w:rPr>
          <w:rtl w:val="0"/>
        </w:rPr>
      </w:r>
    </w:p>
    <w:p w:rsidR="00000000" w:rsidDel="00000000" w:rsidP="00000000" w:rsidRDefault="00000000" w:rsidRPr="00000000" w14:paraId="00000018">
      <w:pPr>
        <w:widowControl w:val="0"/>
        <w:spacing w:after="20" w:before="120" w:lineRule="auto"/>
        <w:rPr>
          <w:color w:val="202122"/>
          <w:sz w:val="21"/>
          <w:szCs w:val="21"/>
          <w:highlight w:val="white"/>
        </w:rPr>
      </w:pPr>
      <w:r w:rsidDel="00000000" w:rsidR="00000000" w:rsidRPr="00000000">
        <w:rPr>
          <w:b w:val="1"/>
          <w:color w:val="202122"/>
          <w:sz w:val="21"/>
          <w:szCs w:val="21"/>
          <w:highlight w:val="white"/>
          <w:rtl w:val="0"/>
        </w:rPr>
        <w:t xml:space="preserve">Encajado</w:t>
      </w:r>
      <w:r w:rsidDel="00000000" w:rsidR="00000000" w:rsidRPr="00000000">
        <w:rPr>
          <w:color w:val="202122"/>
          <w:sz w:val="21"/>
          <w:szCs w:val="21"/>
          <w:highlight w:val="white"/>
          <w:rtl w:val="0"/>
        </w:rPr>
        <w:t xml:space="preserve">. Son las líneas generales que se trazan en el papel definitivo (se tapan o borran después) que sirven como base del dibujo.</w:t>
      </w:r>
    </w:p>
    <w:p w:rsidR="00000000" w:rsidDel="00000000" w:rsidP="00000000" w:rsidRDefault="00000000" w:rsidRPr="00000000" w14:paraId="00000019">
      <w:pPr>
        <w:widowControl w:val="0"/>
        <w:spacing w:after="20" w:before="120" w:lineRule="auto"/>
        <w:rPr>
          <w:color w:val="202122"/>
          <w:sz w:val="21"/>
          <w:szCs w:val="21"/>
          <w:highlight w:val="white"/>
        </w:rPr>
      </w:pPr>
      <w:r w:rsidDel="00000000" w:rsidR="00000000" w:rsidRPr="00000000">
        <w:rPr>
          <w:b w:val="1"/>
          <w:color w:val="202122"/>
          <w:sz w:val="21"/>
          <w:szCs w:val="21"/>
          <w:highlight w:val="white"/>
          <w:rtl w:val="0"/>
        </w:rPr>
        <w:t xml:space="preserve">Boceto</w:t>
      </w:r>
      <w:r w:rsidDel="00000000" w:rsidR="00000000" w:rsidRPr="00000000">
        <w:rPr>
          <w:color w:val="202122"/>
          <w:sz w:val="21"/>
          <w:szCs w:val="21"/>
          <w:highlight w:val="white"/>
          <w:rtl w:val="0"/>
        </w:rPr>
        <w:t xml:space="preserve">. Es la prueba del dibujo en un papel aparte. Sirve para ayudar a decidir el encuadre, la composición, qué elementos se incluyen…</w:t>
      </w:r>
    </w:p>
    <w:p w:rsidR="00000000" w:rsidDel="00000000" w:rsidP="00000000" w:rsidRDefault="00000000" w:rsidRPr="00000000" w14:paraId="0000001A">
      <w:pPr>
        <w:widowControl w:val="0"/>
        <w:spacing w:after="20" w:before="120" w:lineRule="auto"/>
        <w:rPr>
          <w:color w:val="202122"/>
          <w:sz w:val="21"/>
          <w:szCs w:val="21"/>
          <w:highlight w:val="white"/>
        </w:rPr>
      </w:pPr>
      <w:r w:rsidDel="00000000" w:rsidR="00000000" w:rsidRPr="00000000">
        <w:rPr>
          <w:b w:val="1"/>
          <w:color w:val="202122"/>
          <w:sz w:val="21"/>
          <w:szCs w:val="21"/>
          <w:highlight w:val="white"/>
          <w:rtl w:val="0"/>
        </w:rPr>
        <w:t xml:space="preserve">Línea</w:t>
      </w:r>
      <w:r w:rsidDel="00000000" w:rsidR="00000000" w:rsidRPr="00000000">
        <w:rPr>
          <w:color w:val="202122"/>
          <w:sz w:val="21"/>
          <w:szCs w:val="21"/>
          <w:highlight w:val="white"/>
          <w:rtl w:val="0"/>
        </w:rPr>
        <w:t xml:space="preserve">. Es el dibujo de los contornos. Se dibuja primero lo más general y después el detalle.</w:t>
      </w:r>
    </w:p>
    <w:p w:rsidR="00000000" w:rsidDel="00000000" w:rsidP="00000000" w:rsidRDefault="00000000" w:rsidRPr="00000000" w14:paraId="0000001B">
      <w:pPr>
        <w:widowControl w:val="0"/>
        <w:spacing w:after="20" w:before="120" w:lineRule="auto"/>
        <w:rPr>
          <w:color w:val="202122"/>
          <w:sz w:val="21"/>
          <w:szCs w:val="21"/>
          <w:highlight w:val="white"/>
        </w:rPr>
      </w:pPr>
      <w:r w:rsidDel="00000000" w:rsidR="00000000" w:rsidRPr="00000000">
        <w:rPr>
          <w:rtl w:val="0"/>
        </w:rPr>
      </w:r>
    </w:p>
    <w:p w:rsidR="00000000" w:rsidDel="00000000" w:rsidP="00000000" w:rsidRDefault="00000000" w:rsidRPr="00000000" w14:paraId="0000001C">
      <w:pPr>
        <w:widowControl w:val="0"/>
        <w:spacing w:after="20" w:before="120" w:lineRule="auto"/>
        <w:rPr>
          <w:color w:val="202122"/>
          <w:sz w:val="21"/>
          <w:szCs w:val="21"/>
          <w:highlight w:val="white"/>
        </w:rPr>
      </w:pPr>
      <w:r w:rsidDel="00000000" w:rsidR="00000000" w:rsidRPr="00000000">
        <w:rPr>
          <w:rtl w:val="0"/>
        </w:rPr>
      </w:r>
    </w:p>
    <w:p w:rsidR="00000000" w:rsidDel="00000000" w:rsidP="00000000" w:rsidRDefault="00000000" w:rsidRPr="00000000" w14:paraId="0000001D">
      <w:pPr>
        <w:widowControl w:val="0"/>
        <w:spacing w:line="264.0108" w:lineRule="auto"/>
        <w:jc w:val="center"/>
        <w:rPr>
          <w:color w:val="ff0000"/>
          <w:sz w:val="28"/>
          <w:szCs w:val="28"/>
          <w:highlight w:val="white"/>
        </w:rPr>
      </w:pPr>
      <w:r w:rsidDel="00000000" w:rsidR="00000000" w:rsidRPr="00000000">
        <w:rPr>
          <w:rFonts w:ascii="Catamaran" w:cs="Catamaran" w:eastAsia="Catamaran" w:hAnsi="Catamaran"/>
          <w:b w:val="1"/>
          <w:color w:val="ff0000"/>
          <w:sz w:val="28"/>
          <w:szCs w:val="28"/>
        </w:rPr>
        <w:drawing>
          <wp:anchor allowOverlap="1" behindDoc="0" distB="19050" distT="19050" distL="19050" distR="19050" hidden="0" layoutInCell="1" locked="0" relativeHeight="0" simplePos="0">
            <wp:simplePos x="0" y="0"/>
            <wp:positionH relativeFrom="page">
              <wp:posOffset>1495425</wp:posOffset>
            </wp:positionH>
            <wp:positionV relativeFrom="page">
              <wp:posOffset>6340443</wp:posOffset>
            </wp:positionV>
            <wp:extent cx="4572000" cy="2571749"/>
            <wp:effectExtent b="0" l="0" r="0" t="0"/>
            <wp:wrapSquare wrapText="bothSides" distB="19050" distT="19050" distL="19050" distR="19050"/>
            <wp:docPr id="3" name="image2.jpg"/>
            <a:graphic>
              <a:graphicData uri="http://schemas.openxmlformats.org/drawingml/2006/picture">
                <pic:pic>
                  <pic:nvPicPr>
                    <pic:cNvPr id="0" name="image2.jpg"/>
                    <pic:cNvPicPr preferRelativeResize="0"/>
                  </pic:nvPicPr>
                  <pic:blipFill>
                    <a:blip r:embed="rId7"/>
                    <a:srcRect b="14229" l="0" r="0" t="14229"/>
                    <a:stretch>
                      <a:fillRect/>
                    </a:stretch>
                  </pic:blipFill>
                  <pic:spPr>
                    <a:xfrm>
                      <a:off x="0" y="0"/>
                      <a:ext cx="4572000" cy="2571749"/>
                    </a:xfrm>
                    <a:prstGeom prst="rect"/>
                    <a:ln/>
                  </pic:spPr>
                </pic:pic>
              </a:graphicData>
            </a:graphic>
          </wp:anchor>
        </w:drawing>
      </w:r>
      <w:r w:rsidDel="00000000" w:rsidR="00000000" w:rsidRPr="00000000">
        <w:rPr>
          <w:rFonts w:ascii="Catamaran" w:cs="Catamaran" w:eastAsia="Catamaran" w:hAnsi="Catamaran"/>
          <w:b w:val="1"/>
          <w:color w:val="ff0000"/>
          <w:sz w:val="28"/>
          <w:szCs w:val="28"/>
          <w:rtl w:val="0"/>
        </w:rPr>
        <w:t xml:space="preserve">HORA DE ACTIVIDADES</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579600</wp:posOffset>
            </wp:positionH>
            <wp:positionV relativeFrom="paragraph">
              <wp:posOffset>330289</wp:posOffset>
            </wp:positionV>
            <wp:extent cx="4572001" cy="2563689"/>
            <wp:effectExtent b="0" l="0" r="0" t="0"/>
            <wp:wrapSquare wrapText="bothSides" distB="19050" distT="19050" distL="19050" distR="19050"/>
            <wp:docPr id="1" name="image3.png"/>
            <a:graphic>
              <a:graphicData uri="http://schemas.openxmlformats.org/drawingml/2006/picture">
                <pic:pic>
                  <pic:nvPicPr>
                    <pic:cNvPr id="0" name="image3.png"/>
                    <pic:cNvPicPr preferRelativeResize="0"/>
                  </pic:nvPicPr>
                  <pic:blipFill>
                    <a:blip r:embed="rId8"/>
                    <a:srcRect b="13418" l="0" r="0" t="13418"/>
                    <a:stretch>
                      <a:fillRect/>
                    </a:stretch>
                  </pic:blipFill>
                  <pic:spPr>
                    <a:xfrm>
                      <a:off x="0" y="0"/>
                      <a:ext cx="4572001" cy="2563689"/>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tamaran">
    <w:embedBold w:fontKey="{00000000-0000-0000-0000-000000000000}" r:id="rId1" w:subsetted="0"/>
  </w:font>
  <w:font w:name="Chakra Petch">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202122"/>
        <w:sz w:val="21"/>
        <w:szCs w:val="21"/>
        <w:highlight w:val="white"/>
        <w:u w:val="none"/>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tamaran-bold.ttf"/><Relationship Id="rId2" Type="http://schemas.openxmlformats.org/officeDocument/2006/relationships/font" Target="fonts/ChakraPetch-regular.ttf"/><Relationship Id="rId3" Type="http://schemas.openxmlformats.org/officeDocument/2006/relationships/font" Target="fonts/ChakraPetch-bold.ttf"/><Relationship Id="rId4" Type="http://schemas.openxmlformats.org/officeDocument/2006/relationships/font" Target="fonts/ChakraPetch-italic.ttf"/><Relationship Id="rId5" Type="http://schemas.openxmlformats.org/officeDocument/2006/relationships/font" Target="fonts/ChakraPetch-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